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448"/>
      </w:tblGrid>
      <w:tr>
        <w:tc>
          <w:tcPr>
            <w:tcW w:type="dxa" w:w="7920"/>
            <w:tcMar>
              <w:top w:w="90" w:type="dxa"/>
              <w:start w:w="110" w:type="dxa"/>
              <w:bottom w:w="90" w:type="dxa"/>
              <w:end w:w="110" w:type="dxa"/>
            </w:tcMar>
            <w:shd w:fill="0B2138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40"/>
              </w:rPr>
              <w:t>LAB 1: COMPLETE PATH + MATERIAL TEST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shd w:fill="0B2138"/>
            <w:vAlign w:val="center"/>
          </w:tcPr>
          <w:p>
            <w:pPr>
              <w:jc w:val="right"/>
            </w:pPr>
            <w:r>
              <w:rPr>
                <w:b/>
                <w:color w:val="FFD54A"/>
                <w:sz w:val="20"/>
              </w:rPr>
              <w:t>DAYS 1-2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16"/>
        <w:gridCol w:w="3528"/>
        <w:gridCol w:w="3024"/>
      </w:tblGrid>
      <w:tr>
        <w:tc>
          <w:tcPr>
            <w:tcW w:type="dxa" w:w="3816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NAME: ____________________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PARTNER: ____________________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PERIOD / DATE: 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5"/>
        <w:gridCol w:w="5212"/>
      </w:tblGrid>
      <w:tr>
        <w:tc>
          <w:tcPr>
            <w:tcW w:type="dxa" w:w="5155"/>
            <w:tcMar>
              <w:top w:w="90" w:type="dxa"/>
              <w:start w:w="110" w:type="dxa"/>
              <w:bottom w:w="90" w:type="dxa"/>
              <w:end w:w="110" w:type="dxa"/>
            </w:tcMar>
            <w:shd w:fill="FFF7D6"/>
          </w:tcPr>
          <w:p>
            <w:r>
              <w:rPr>
                <w:b/>
              </w:rPr>
              <w:t>OBJECTIVE</w:t>
              <w:br/>
            </w:r>
            <w:r>
              <w:t>Trace a complete circuit and test one variable at a time.</w:t>
            </w:r>
          </w:p>
        </w:tc>
        <w:tc>
          <w:tcPr>
            <w:tcW w:type="dxa" w:w="5212"/>
            <w:tcMar>
              <w:top w:w="90" w:type="dxa"/>
              <w:start w:w="110" w:type="dxa"/>
              <w:bottom w:w="90" w:type="dxa"/>
              <w:end w:w="110" w:type="dxa"/>
            </w:tcMar>
            <w:shd w:fill="FFF7D6"/>
          </w:tcPr>
          <w:p>
            <w:r>
              <w:rPr>
                <w:b/>
              </w:rPr>
              <w:t>DEMONSTRATION OF LEARNING</w:t>
              <w:br/>
            </w:r>
            <w:r>
              <w:t>Label the path and support conductor/insulator claims with lamp evidence.</w:t>
            </w:r>
          </w:p>
        </w:tc>
      </w:tr>
    </w:tbl>
    <w:p>
      <w:pPr>
        <w:pStyle w:val="Heading1"/>
        <w:keepNext/>
      </w:pPr>
      <w:r>
        <w:t>DAY 1  •  FOLLOW THE PATH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1691640" cy="18664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-00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8664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46505A"/>
          <w:sz w:val="15"/>
        </w:rPr>
        <w:t>Concept diagram from the VILS/ASU circuit lesson. Your Snap Circuits build also needs a switch/control.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36"/>
        <w:gridCol w:w="4031"/>
        <w:gridCol w:w="3600"/>
      </w:tblGrid>
      <w:tr>
        <w:tc>
          <w:tcPr>
            <w:tcW w:type="dxa" w:w="2736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PART</w:t>
            </w:r>
          </w:p>
        </w:tc>
        <w:tc>
          <w:tcPr>
            <w:tcW w:type="dxa" w:w="4031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JOB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OUR COMPONENT</w:t>
            </w:r>
          </w:p>
        </w:tc>
      </w:tr>
      <w:tr>
        <w:trPr>
          <w:cantSplit/>
        </w:trPr>
        <w:tc>
          <w:tcPr>
            <w:tcW w:type="dxa" w:w="273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Power source</w:t>
            </w:r>
          </w:p>
        </w:tc>
        <w:tc>
          <w:tcPr>
            <w:tcW w:type="dxa" w:w="4031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Provides electrical energy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273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Path / conductor</w:t>
            </w:r>
          </w:p>
        </w:tc>
        <w:tc>
          <w:tcPr>
            <w:tcW w:type="dxa" w:w="4031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Carries current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273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Control</w:t>
            </w:r>
          </w:p>
        </w:tc>
        <w:tc>
          <w:tcPr>
            <w:tcW w:type="dxa" w:w="4031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Opens or closes the path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273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Load / output</w:t>
            </w:r>
          </w:p>
        </w:tc>
        <w:tc>
          <w:tcPr>
            <w:tcW w:type="dxa" w:w="4031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Uses energy to do a job</w:t>
            </w:r>
          </w:p>
        </w:tc>
        <w:tc>
          <w:tcPr>
            <w:tcW w:type="dxa" w:w="36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</w:tbl>
    <w:p>
      <w:pPr>
        <w:pStyle w:val="Heading2"/>
        <w:keepNext/>
      </w:pPr>
      <w:r>
        <w:t>Open / closed evidence</w:t>
      </w:r>
    </w:p>
    <w:p>
      <w:r>
        <w:t>When the switch was closed, the lamp __________________ because ____________________________.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r>
        <w:t>When we opened one connection, the lamp ______________ because ____________________________.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pStyle w:val="ListBullet"/>
      </w:pPr>
      <w:r>
        <w:t>☐ Switch off before changing the build</w:t>
      </w:r>
    </w:p>
    <w:p>
      <w:pPr>
        <w:pStyle w:val="ListBullet"/>
      </w:pPr>
      <w:r>
        <w:t>☐ Never connect battery terminals directly</w:t>
      </w:r>
    </w:p>
    <w:p>
      <w:pPr>
        <w:pStyle w:val="ListBullet"/>
      </w:pPr>
      <w:r>
        <w:t>☐ Battery disconnected before return</w:t>
      </w:r>
    </w:p>
    <w:p>
      <w:r>
        <w:br w:type="page"/>
      </w:r>
    </w:p>
    <w:p>
      <w:pPr>
        <w:pStyle w:val="Heading1"/>
        <w:keepNext/>
      </w:pPr>
      <w:r>
        <w:t>DAY 2  •  FAIR MATERIAL TEST</w:t>
      </w:r>
    </w:p>
    <w:p>
      <w:pPr>
        <w:keepNext/>
      </w:pPr>
      <w:r>
        <w:t>Keep the circuit, gap, and battery the same. Change one dry material at a time. Repeat a weak or flickering result.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232"/>
        <w:gridCol w:w="2376"/>
        <w:gridCol w:w="3168"/>
      </w:tblGrid>
      <w:tr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MATERIAL</w:t>
            </w:r>
          </w:p>
        </w:tc>
        <w:tc>
          <w:tcPr>
            <w:tcW w:type="dxa" w:w="2232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LAMP RESULT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CLAIM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EVIDENCE / NOTE</w:t>
            </w:r>
          </w:p>
        </w:tc>
      </w:tr>
      <w:tr>
        <w:trPr>
          <w:cantSplit/>
        </w:trPr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1.</w:t>
            </w:r>
          </w:p>
        </w:tc>
        <w:tc>
          <w:tcPr>
            <w:tcW w:type="dxa" w:w="223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 / Off / Flicker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Conductor / Insulator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2.</w:t>
            </w:r>
          </w:p>
        </w:tc>
        <w:tc>
          <w:tcPr>
            <w:tcW w:type="dxa" w:w="223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 / Off / Flicker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Conductor / Insulator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3.</w:t>
            </w:r>
          </w:p>
        </w:tc>
        <w:tc>
          <w:tcPr>
            <w:tcW w:type="dxa" w:w="223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 / Off / Flicker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Conductor / Insulator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4.</w:t>
            </w:r>
          </w:p>
        </w:tc>
        <w:tc>
          <w:tcPr>
            <w:tcW w:type="dxa" w:w="223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 / Off / Flicker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Conductor / Insulator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5.</w:t>
            </w:r>
          </w:p>
        </w:tc>
        <w:tc>
          <w:tcPr>
            <w:tcW w:type="dxa" w:w="223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 / Off / Flicker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Conductor / Insulator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rPr>
          <w:cantSplit/>
        </w:trPr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6.</w:t>
            </w:r>
          </w:p>
        </w:tc>
        <w:tc>
          <w:tcPr>
            <w:tcW w:type="dxa" w:w="223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 / Off / Flicker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Conductor / Insulator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</w:tbl>
    <w:p>
      <w:pPr>
        <w:pStyle w:val="Heading2"/>
        <w:keepNext/>
      </w:pPr>
      <w:r>
        <w:t>Troubleshooting record</w:t>
      </w:r>
    </w:p>
    <w:p>
      <w:pPr>
        <w:pStyle w:val="ListBullet"/>
      </w:pPr>
      <w:r>
        <w:t>☐ Power off</w:t>
      </w:r>
    </w:p>
    <w:p>
      <w:pPr>
        <w:pStyle w:val="ListBullet"/>
      </w:pPr>
      <w:r>
        <w:t>☐ Compared every connection to the diagram</w:t>
      </w:r>
    </w:p>
    <w:p>
      <w:pPr>
        <w:pStyle w:val="ListBullet"/>
      </w:pPr>
      <w:r>
        <w:t>☐ Checked every snap</w:t>
      </w:r>
    </w:p>
    <w:p>
      <w:pPr>
        <w:pStyle w:val="ListBullet"/>
      </w:pPr>
      <w:r>
        <w:t>☐ Checked component direction</w:t>
      </w:r>
    </w:p>
    <w:p>
      <w:pPr>
        <w:pStyle w:val="ListBullet"/>
      </w:pPr>
      <w:r>
        <w:t>☐ Asked for a second set of eyes</w:t>
      </w:r>
    </w:p>
    <w:p>
      <w:pPr>
        <w:pStyle w:val="ListBullet"/>
      </w:pPr>
      <w:r>
        <w:t>☐ Powered on and tested</w:t>
      </w:r>
    </w:p>
    <w:p>
      <w:r>
        <w:t>The problem was ____________________. We changed ____________________. The result was 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r>
        <w:t>Claim: ____________________ is a conductor / insulator because the lamp 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sectPr w:rsidR="00FC693F" w:rsidRPr="0006063C" w:rsidSect="00034616">
      <w:footerReference w:type="default" r:id="rId10"/>
      <w:pgSz w:w="12240" w:h="15840"/>
      <w:pgMar w:top="792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A646E"/>
        <w:sz w:val="16"/>
      </w:rPr>
      <w:t xml:space="preserve">Circuit Systems  •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color w:val="10243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F747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B213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Arial" w:hAnsi="Arial"/>
      <w:b/>
      <w:color w:val="0B2138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317" w:hanging="230"/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317" w:hanging="230"/>
      <w:contextualSpacing/>
    </w:pPr>
    <w:rPr>
      <w:rFonts w:ascii="Arial" w:hAnsi="Arial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