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58"/>
            <w:shd w:fill="1F2933"/>
            <w:tcMar>
              <w:top w:w="130" w:type="dxa"/>
              <w:start w:w="170" w:type="dxa"/>
              <w:bottom w:w="130" w:type="dxa"/>
              <w:end w:w="17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40"/>
              </w:rPr>
              <w:t>LASER FIRST LOOK</w:t>
            </w:r>
          </w:p>
          <w:p>
            <w:pPr>
              <w:spacing w:before="40" w:after="0"/>
            </w:pPr>
            <w:r>
              <w:rPr>
                <w:rFonts w:ascii="Arial" w:hAnsi="Arial"/>
                <w:color w:val="EAF8FB"/>
                <w:sz w:val="21"/>
              </w:rPr>
              <w:t>Read a finished sample before you build a file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2448"/>
        <w:gridCol w:w="3672"/>
      </w:tblGrid>
      <w:tr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1F2933"/>
                <w:sz w:val="20"/>
              </w:rPr>
              <w:t>Name: ____________________________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1F2933"/>
                <w:sz w:val="20"/>
              </w:rPr>
              <w:t>Period: ______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1F2933"/>
                <w:sz w:val="20"/>
              </w:rPr>
              <w:t>Sample #: __________</w:t>
            </w:r>
          </w:p>
        </w:tc>
      </w:tr>
    </w:tbl>
    <w:p>
      <w:pPr>
        <w:spacing w:before="100" w:after="100"/>
      </w:pPr>
      <w:r>
        <w:rPr>
          <w:rFonts w:ascii="Arial" w:hAnsi="Arial"/>
          <w:sz w:val="19"/>
        </w:rPr>
        <w:t>Look at the physical sample in your hand. If your class is using the photo route, inspect the projected image. Record only what you can support with visible evidence.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696"/>
        <w:gridCol w:w="4104"/>
      </w:tblGrid>
      <w:tr>
        <w:tc>
          <w:tcPr>
            <w:tcW w:type="dxa" w:w="5429"/>
            <w:shd w:fill="FFFFFF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1F2933"/>
                <w:sz w:val="21"/>
              </w:rPr>
              <w:t>SKETCH + LABEL THE SAMPLE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  <w:p>
            <w:pPr>
              <w:spacing w:before="0" w:after="60"/>
            </w:pPr>
            <w:r>
              <w:rPr>
                <w:sz w:val="24"/>
              </w:rPr>
              <w:t xml:space="preserve"> </w:t>
            </w:r>
          </w:p>
        </w:tc>
        <w:tc>
          <w:tcPr>
            <w:tcW w:type="dxa" w:w="5429"/>
            <w:shd w:fill="EAF8FB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1F2933"/>
                <w:sz w:val="21"/>
              </w:rPr>
              <w:t>WHAT TO LOOK FOR</w:t>
            </w:r>
          </w:p>
          <w:p>
            <w:pPr>
              <w:spacing w:before="60" w:after="60"/>
            </w:pPr>
            <w:r>
              <w:rPr>
                <w:rFonts w:ascii="Arial" w:hAnsi="Arial"/>
                <w:sz w:val="18"/>
              </w:rPr>
              <w:t>• CUT: an opening or outside edge that goes through the material</w:t>
            </w:r>
          </w:p>
          <w:p>
            <w:pPr>
              <w:spacing w:before="60" w:after="60"/>
            </w:pPr>
            <w:r>
              <w:rPr>
                <w:rFonts w:ascii="Arial" w:hAnsi="Arial"/>
                <w:sz w:val="18"/>
              </w:rPr>
              <w:t>• SCORE: a thin line that stays on the surface</w:t>
            </w:r>
          </w:p>
          <w:p>
            <w:pPr>
              <w:spacing w:before="60" w:after="60"/>
            </w:pPr>
            <w:r>
              <w:rPr>
                <w:rFonts w:ascii="Arial" w:hAnsi="Arial"/>
                <w:sz w:val="18"/>
              </w:rPr>
              <w:t>• ENGRAVE: a filled or shaded area removed from the surface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3384"/>
        <w:gridCol w:w="5904"/>
      </w:tblGrid>
      <w:tr>
        <w:tc>
          <w:tcPr>
            <w:tcW w:type="dxa" w:w="3619"/>
            <w:shd w:fill="1F293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Operation</w:t>
            </w:r>
          </w:p>
        </w:tc>
        <w:tc>
          <w:tcPr>
            <w:tcW w:type="dxa" w:w="3619"/>
            <w:shd w:fill="1F293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Found?</w:t>
            </w:r>
          </w:p>
        </w:tc>
        <w:tc>
          <w:tcPr>
            <w:tcW w:type="dxa" w:w="3619"/>
            <w:shd w:fill="1F293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Visible evidence</w:t>
            </w:r>
          </w:p>
        </w:tc>
      </w:tr>
      <w:tr>
        <w:tc>
          <w:tcPr>
            <w:tcW w:type="dxa" w:w="3619"/>
            <w:shd w:fill="FFF4D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color w:val="1F2933"/>
                <w:sz w:val="21"/>
              </w:rPr>
              <w:t>CUT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F2933"/>
                <w:sz w:val="19"/>
              </w:rPr>
              <w:t>☐ Found</w:t>
              <w:br/>
              <w:t>☐ Not used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F2933"/>
                <w:sz w:val="19"/>
              </w:rPr>
              <w:t>I notice __________________________________________</w:t>
              <w:br/>
              <w:t>__________________________________________________</w:t>
            </w:r>
          </w:p>
        </w:tc>
      </w:tr>
      <w:tr>
        <w:tc>
          <w:tcPr>
            <w:tcW w:type="dxa" w:w="3619"/>
            <w:shd w:fill="EAF8FB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color w:val="1F2933"/>
                <w:sz w:val="21"/>
              </w:rPr>
              <w:t>SCORE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F2933"/>
                <w:sz w:val="19"/>
              </w:rPr>
              <w:t>☐ Found</w:t>
              <w:br/>
              <w:t>☐ Not used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F2933"/>
                <w:sz w:val="19"/>
              </w:rPr>
              <w:t>I notice __________________________________________</w:t>
              <w:br/>
              <w:t>__________________________________________________</w:t>
            </w:r>
          </w:p>
        </w:tc>
      </w:tr>
      <w:tr>
        <w:tc>
          <w:tcPr>
            <w:tcW w:type="dxa" w:w="3619"/>
            <w:shd w:fill="FFF4D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color w:val="1F2933"/>
                <w:sz w:val="21"/>
              </w:rPr>
              <w:t>ENGRAVE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F2933"/>
                <w:sz w:val="19"/>
              </w:rPr>
              <w:t>☐ Found</w:t>
              <w:br/>
              <w:t>☐ Not used</w:t>
            </w:r>
          </w:p>
        </w:tc>
        <w:tc>
          <w:tcPr>
            <w:tcW w:type="dxa" w:w="3619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F2933"/>
                <w:sz w:val="19"/>
              </w:rPr>
              <w:t>I notice __________________________________________</w:t>
              <w:br/>
              <w:t>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AF8FB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1F2933"/>
                <w:sz w:val="21"/>
              </w:rPr>
              <w:t>CONNECT THE OBJECT TO THE FILE</w:t>
            </w:r>
          </w:p>
          <w:p>
            <w:pPr>
              <w:spacing w:before="60" w:after="60"/>
            </w:pPr>
            <w:r>
              <w:rPr>
                <w:rFonts w:ascii="Arial" w:hAnsi="Arial"/>
                <w:sz w:val="18"/>
              </w:rPr>
              <w:t>Cut and score usually follow a vector path or stroke. Engrave usually uses a filled vector shape or raster image.</w:t>
            </w:r>
          </w:p>
          <w:p>
            <w:pPr>
              <w:spacing w:before="80" w:after="0"/>
            </w:pPr>
            <w:r>
              <w:rPr>
                <w:rFonts w:ascii="Arial" w:hAnsi="Arial"/>
                <w:b/>
                <w:sz w:val="19"/>
              </w:rPr>
              <w:t>The laser used __________________ to __________________. I know because</w:t>
            </w:r>
          </w:p>
          <w:p>
            <w:pPr>
              <w:spacing w:before="0" w:after="0"/>
            </w:pPr>
            <w:r>
              <w:rPr>
                <w:color w:val="9EACB5"/>
                <w:sz w:val="16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FF4D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color w:val="1F2933"/>
                <w:sz w:val="19"/>
              </w:rPr>
              <w:t>WORD BANK</w:t>
            </w:r>
          </w:p>
          <w:p>
            <w:pPr>
              <w:spacing w:before="20" w:after="0"/>
            </w:pPr>
            <w:r>
              <w:rPr>
                <w:rFonts w:ascii="Arial" w:hAnsi="Arial"/>
                <w:sz w:val="18"/>
              </w:rPr>
              <w:t>cut  •  score  •  engrave  •  edge  •  opening  •  surface  •  path  •  stroke  •  fill  •  through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547" w:right="691" w:bottom="547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B7882"/>
        <w:sz w:val="16"/>
      </w:rPr>
      <w:t>Smart Solutions • Laser Cutting • First Look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