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🔦 Laser Cut Logo Challenge: “A Taste of Texas” Edition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🌟 Theme</w:t>
      </w:r>
    </w:p>
    <w:p w:rsidR="00000000" w:rsidDel="00000000" w:rsidP="00000000" w:rsidRDefault="00000000" w:rsidRPr="00000000" w14:paraId="00000004">
      <w:pPr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Students will study Texas culinary cuisines to create a brand identity for a fictional food truck, restaurant, or culinary event that celebrates the flavors and traditions of Texas. Taking what they know, they will design a laser-cut logo that represents a Texas-themed food concept.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🎯 Objective</w:t>
      </w:r>
    </w:p>
    <w:p w:rsidR="00000000" w:rsidDel="00000000" w:rsidP="00000000" w:rsidRDefault="00000000" w:rsidRPr="00000000" w14:paraId="00000009">
      <w:pPr>
        <w:rPr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Students will: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Choose a Texas food concept (e.g., BBQ truck, Tex-Mex diner, pecan pie bakery).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 a logo collection that reflects the concept’s mission, values, and culinary identity.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laser cutting technology </w:t>
      </w:r>
      <w:r w:rsidDel="00000000" w:rsidR="00000000" w:rsidRPr="00000000">
        <w:rPr>
          <w:rtl w:val="0"/>
        </w:rPr>
        <w:t xml:space="preserve">to create a 3D laser-cut version of the logo.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 the logo and explain its symbolism and design choices.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🧩 Challenge Instructions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 one of the following fictional Texas food brands: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ind w:left="1440" w:hanging="360"/>
        <w:rPr>
          <w:shd w:fill="fff2cc" w:val="clear"/>
        </w:rPr>
      </w:pPr>
      <w:r w:rsidDel="00000000" w:rsidR="00000000" w:rsidRPr="00000000">
        <w:rPr>
          <w:rtl w:val="0"/>
        </w:rPr>
        <w:t xml:space="preserve">Boots &amp; Brisket – A mobile BBQ truck serving smoked meats and cowboy charm.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TexaTaco – A Tex-Mex fusion eatery with bold flavors and vibrant culture.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Sweet Sage Bakery – A dessert shop specializing in pecan pies and native herbs.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 </w:t>
      </w:r>
      <w:r w:rsidDel="00000000" w:rsidR="00000000" w:rsidRPr="00000000">
        <w:rPr>
          <w:u w:val="single"/>
          <w:rtl w:val="0"/>
        </w:rPr>
        <w:t xml:space="preserve">three different versions of the same logo</w:t>
      </w:r>
      <w:r w:rsidDel="00000000" w:rsidR="00000000" w:rsidRPr="00000000">
        <w:rPr>
          <w:rtl w:val="0"/>
        </w:rPr>
        <w:t xml:space="preserve"> that represents the chosen food brand:  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720" w:tblpY="0"/>
        <w:tblW w:w="1008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3000"/>
        <w:gridCol w:w="2550"/>
        <w:gridCol w:w="2910"/>
        <w:tblGridChange w:id="0">
          <w:tblGrid>
            <w:gridCol w:w="1620"/>
            <w:gridCol w:w="3000"/>
            <w:gridCol w:w="2550"/>
            <w:gridCol w:w="29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Version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Allowable Materials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Size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Simple single layer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 </w:t>
            </w:r>
            <w:r w:rsidDel="00000000" w:rsidR="00000000" w:rsidRPr="00000000">
              <w:rPr>
                <w:rtl w:val="0"/>
              </w:rPr>
              <w:t xml:space="preserve">provided by district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Logo must fit within a 6x4 in. or 4x6 in. rectangle OR 5x5 in. square.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 single layer, utilizing any combination of engraving, scoring, or cutting in the design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Multi-layered laser cut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Wood of any type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Acrylic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Felt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Leather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Paper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Logo must fit within a 6x4 in. or 4x6 in. rectangle OR 5x5 in. square.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Logo must have </w:t>
            </w:r>
            <w:r w:rsidDel="00000000" w:rsidR="00000000" w:rsidRPr="00000000">
              <w:rPr>
                <w:u w:val="single"/>
                <w:rtl w:val="0"/>
              </w:rPr>
              <w:t xml:space="preserve">at least 2 layers</w:t>
            </w:r>
            <w:r w:rsidDel="00000000" w:rsidR="00000000" w:rsidRPr="00000000">
              <w:rPr>
                <w:rtl w:val="0"/>
              </w:rPr>
              <w:t xml:space="preserve"> using at </w:t>
            </w:r>
            <w:r w:rsidDel="00000000" w:rsidR="00000000" w:rsidRPr="00000000">
              <w:rPr>
                <w:u w:val="single"/>
                <w:rtl w:val="0"/>
              </w:rPr>
              <w:t xml:space="preserve"> least 2</w:t>
            </w:r>
            <w:r w:rsidDel="00000000" w:rsidR="00000000" w:rsidRPr="00000000">
              <w:rPr>
                <w:rtl w:val="0"/>
              </w:rPr>
              <w:t xml:space="preserve"> allowable materials.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Menu and business card</w:t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Paper, including cardstock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Color print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Menu logo should fit on one 8.5 x 11 piece of paper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Business</w:t>
            </w:r>
            <w:r w:rsidDel="00000000" w:rsidR="00000000" w:rsidRPr="00000000">
              <w:rPr>
                <w:rtl w:val="0"/>
              </w:rPr>
              <w:t xml:space="preserve"> card logo should fit 2 x 3.5 in.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Students will work in Canva or Adobe to create a sample menu and business card that prominently displays their logo.  </w:t>
            </w:r>
          </w:p>
        </w:tc>
      </w:tr>
    </w:tbl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You are encouraged to incorporate Texas symbols into your design purposefully. Use shapes, fonts, and imagery that reflect your brand’s personality. 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 and cut your logo using laser cutter software, making modifications as needed.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Prepare a visual portfolio that covers the design journey, past iterations, and learning.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📂Visual Porfolio Requirements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shd w:fill="b6d7a8" w:val="clear"/>
        </w:rPr>
      </w:pPr>
      <w:r w:rsidDel="00000000" w:rsidR="00000000" w:rsidRPr="00000000">
        <w:rPr>
          <w:rtl w:val="0"/>
        </w:rPr>
        <w:t xml:space="preserve">Title page with logo name, school name, team member names (1 page)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shd w:fill="b6d7a8" w:val="clear"/>
        </w:rPr>
      </w:pPr>
      <w:r w:rsidDel="00000000" w:rsidR="00000000" w:rsidRPr="00000000">
        <w:rPr>
          <w:rtl w:val="0"/>
        </w:rPr>
        <w:t xml:space="preserve">Table of Contents (pages as needed)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shd w:fill="b6d7a8" w:val="clear"/>
        </w:rPr>
      </w:pPr>
      <w:r w:rsidDel="00000000" w:rsidR="00000000" w:rsidRPr="00000000">
        <w:rPr>
          <w:rtl w:val="0"/>
        </w:rPr>
        <w:t xml:space="preserve">Background page that describes how the team researched their Texas culinary theme and how that influenced the logo design (1 page).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shd w:fill="d9ead3" w:val="clear"/>
        </w:rPr>
      </w:pPr>
      <w:r w:rsidDel="00000000" w:rsidR="00000000" w:rsidRPr="00000000">
        <w:rPr>
          <w:rtl w:val="0"/>
        </w:rPr>
        <w:t xml:space="preserve">Sketches and screenshots of the logo designs, photos of laser-cutting process and any failed prototypes or iterations.  Teams can also choose to bring failed prototypes as an additional extension to their portfolio. (pages as needed)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shd w:fill="d9ead3" w:val="clear"/>
        </w:rPr>
      </w:pPr>
      <w:r w:rsidDel="00000000" w:rsidR="00000000" w:rsidRPr="00000000">
        <w:rPr>
          <w:rtl w:val="0"/>
        </w:rPr>
        <w:t xml:space="preserve">Team reflection on what they learned during the process, what challenges they faced, and how their final product grew from earlier attempts (1 page).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qb28dzr5rn9n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xtgyakhido1b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Than Judging Rubric</w:t>
      </w:r>
    </w:p>
    <w:p w:rsidR="00000000" w:rsidDel="00000000" w:rsidP="00000000" w:rsidRDefault="00000000" w:rsidRPr="00000000" w14:paraId="00000045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2355"/>
        <w:gridCol w:w="2685"/>
        <w:gridCol w:w="3000"/>
        <w:gridCol w:w="1185"/>
        <w:tblGridChange w:id="0">
          <w:tblGrid>
            <w:gridCol w:w="1560"/>
            <w:gridCol w:w="2355"/>
            <w:gridCol w:w="2685"/>
            <w:gridCol w:w="3000"/>
            <w:gridCol w:w="11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Category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Novice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Practitioner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Expert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Points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Visual Appeal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is unbalanced and visually unappealing, demonstrating a poor understanding of design principles like composition, scale, and color, and contains more than two noticeable flaws.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(0 - 10)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is somewhat balanced and aesthetically pleasing, showing a basic but effective application of design principles such as contrast, hierarchy, and form, and contains one or two noticeable flaws. 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(11 - 20)</w:t>
            </w:r>
            <w:r w:rsidDel="00000000" w:rsidR="00000000" w:rsidRPr="00000000">
              <w:rPr>
                <w:sz w:val="21"/>
                <w:szCs w:val="21"/>
                <w:rtl w:val="0"/>
              </w:rPr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is visually stunning and demonstrates an exceptional mastery of design principles, with a compelling sense of visual hierarchy, balance, and harmony that creates a professional and cohesive final product with no noticeable flaws.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(21-30)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_____/30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Creativity and Originality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is generic and uses common or cliche elements.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(0 - 5)</w:t>
            </w:r>
            <w:r w:rsidDel="00000000" w:rsidR="00000000" w:rsidRPr="00000000">
              <w:rPr>
                <w:sz w:val="21"/>
                <w:szCs w:val="21"/>
                <w:rtl w:val="0"/>
              </w:rPr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shows some creative flair, using familiar elements in a somewhat new way.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(6-8)</w:t>
            </w:r>
            <w:r w:rsidDel="00000000" w:rsidR="00000000" w:rsidRPr="00000000">
              <w:rPr>
                <w:sz w:val="21"/>
                <w:szCs w:val="21"/>
                <w:rtl w:val="0"/>
              </w:rPr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is highly unique and imaginative, with original use of shapes and elements that are distinct from typical designs.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(9-10)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_____/10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Theme and Mission Alignment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has a weak connection to the chosen Texas food concept and its mission.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(0 - 5)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generally reflects the brand, but some elements feel disconnected or not fully thought out.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(6-8)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demonstrates a deep understanding of the chosen Texas cuisine and its traditions, with every element intentionally reinforcing the brand's mission and identity.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(9-10)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_____/10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Symbolism &amp; Meaning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symbols used are random or their meaning is unclear.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(0 - 5)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symbols relate to the brand, but their deeper meaning is not fully explored.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(6-8)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All symbols are thoughtfully chosen and have a clear, meaningful connection to the brand's values and culinary focus.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(9-10)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_____/10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Functionality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is difficult to read or use in different applications.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(0 - 5)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is functional in some versions, but has limitations in others. 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(6 - 10)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logo is highly versatile and maintains its clarity and impact across all versions. 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(11-15)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_____/10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Reflection and Iteration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visual portfolio lacks a clear documentation of the design process or shows little to no growth.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(0 - 5)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portfolio documents the journey, but the reflection on challenges and growth is superficial.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(6 - 10)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portfolio is a clear, compelling narrative of the design journey, with detailed documentation of iterations and a thoughtful reflection on challenges and personal growth.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(11 - 15)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_____/15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Visual Portfolio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portfolio is missing several required elements or is incomplete.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(0 - 5)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portfolio includes all required elements, but the content is basic or lacks detail.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(6 - 10)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The portfolio is a professional, comprehensive showcase that meets all requirements and provides rich, detailed context for the design. </w:t>
            </w: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(11 - 15)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_____/15</w:t>
            </w:r>
          </w:p>
        </w:tc>
      </w:tr>
    </w:tbl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